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7" w:line="240" w:lineRule="auto"/>
        <w:ind w:left="892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浙江省国际大学生创新大赛（2024）省赛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公示/</w:t>
      </w:r>
      <w:r>
        <w:rPr>
          <w:rFonts w:hint="default" w:ascii="Times New Roman" w:hAnsi="Times New Roman" w:cs="Times New Roman"/>
          <w:sz w:val="44"/>
          <w:szCs w:val="44"/>
        </w:rPr>
        <w:t>推荐项目表</w:t>
      </w:r>
    </w:p>
    <w:tbl>
      <w:tblPr>
        <w:tblStyle w:val="9"/>
        <w:tblpPr w:leftFromText="180" w:rightFromText="180" w:vertAnchor="text" w:horzAnchor="page" w:tblpXSpec="center" w:tblpY="19"/>
        <w:tblOverlap w:val="never"/>
        <w:tblW w:w="57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96"/>
        <w:gridCol w:w="651"/>
        <w:gridCol w:w="422"/>
        <w:gridCol w:w="1181"/>
        <w:gridCol w:w="2251"/>
        <w:gridCol w:w="1514"/>
        <w:gridCol w:w="611"/>
        <w:gridCol w:w="1477"/>
        <w:gridCol w:w="1782"/>
        <w:gridCol w:w="774"/>
        <w:gridCol w:w="860"/>
        <w:gridCol w:w="931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bookmarkStart w:id="0" w:name="推荐单位（盖章）："/>
            <w:bookmarkEnd w:id="0"/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组别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组内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</w:rPr>
              <w:t>排序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2"/>
              </w:rPr>
              <w:t>和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大</w:t>
            </w:r>
            <w:r>
              <w:rPr>
                <w:rFonts w:hint="eastAsia" w:ascii="黑体" w:hAnsi="黑体" w:eastAsia="黑体" w:cs="黑体"/>
                <w:sz w:val="22"/>
              </w:rPr>
              <w:t>创网项目名称一致)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default" w:ascii="黑体" w:hAnsi="黑体" w:eastAsia="黑体" w:cs="黑体"/>
                <w:spacing w:val="-9"/>
                <w:sz w:val="22"/>
              </w:rPr>
              <w:t>全体</w:t>
            </w:r>
            <w:r>
              <w:rPr>
                <w:rFonts w:hint="eastAsia" w:ascii="黑体" w:hAnsi="黑体" w:eastAsia="黑体" w:cs="黑体"/>
                <w:spacing w:val="-9"/>
                <w:sz w:val="22"/>
              </w:rPr>
              <w:t>参赛队员姓名</w:t>
            </w:r>
            <w:r>
              <w:rPr>
                <w:rFonts w:hint="eastAsia" w:ascii="黑体" w:hAnsi="黑体" w:eastAsia="黑体" w:cs="黑体"/>
                <w:spacing w:val="-1"/>
                <w:sz w:val="22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2"/>
              </w:rPr>
              <w:t>含项目负责人，</w:t>
            </w:r>
            <w:r>
              <w:rPr>
                <w:rFonts w:hint="eastAsia" w:ascii="黑体" w:hAnsi="黑体" w:eastAsia="黑体" w:cs="黑体"/>
                <w:sz w:val="22"/>
              </w:rPr>
              <w:t>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指导老师姓名（排序</w:t>
            </w:r>
            <w:r>
              <w:rPr>
                <w:rFonts w:hint="default" w:ascii="黑体" w:hAnsi="黑体" w:eastAsia="黑体" w:cs="黑体"/>
                <w:sz w:val="22"/>
              </w:rPr>
              <w:t>，以顿号隔开</w:t>
            </w:r>
            <w:r>
              <w:rPr>
                <w:rFonts w:hint="eastAsia" w:ascii="黑体" w:hAnsi="黑体" w:eastAsia="黑体" w:cs="黑体"/>
                <w:sz w:val="22"/>
              </w:rPr>
              <w:t>）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项目联络人姓名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联系方式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是否为往届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>(不含2024年)</w:t>
            </w:r>
            <w:r>
              <w:rPr>
                <w:rFonts w:hint="eastAsia" w:ascii="黑体" w:hAnsi="黑体" w:eastAsia="黑体" w:cs="黑体"/>
                <w:sz w:val="22"/>
                <w:lang w:val="en-US"/>
              </w:rPr>
              <w:t>浙江省大学生创新创业大赛各赛项金奖项目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是否填写知识产权清单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是否填写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lang w:val="en-US"/>
              </w:rPr>
              <w:t>财务报表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是否已报送企业工商信息基本情况表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是否</w:t>
            </w:r>
            <w:r>
              <w:rPr>
                <w:rFonts w:hint="default" w:ascii="黑体" w:hAnsi="黑体" w:eastAsia="黑体" w:cs="黑体"/>
                <w:sz w:val="22"/>
                <w:highlight w:val="none"/>
                <w:lang w:eastAsia="zh-CN"/>
              </w:rPr>
              <w:t>已审核项目参赛资格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业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  <w:t>贴心管家——智能可穿戴AI心电贴</w:t>
            </w:r>
          </w:p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黄宇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张铖迪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杨诗炜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、李竺颖、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孟延茹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、钱思悦、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许奕菲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杨心茹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、张静雯、马铭蔚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何碧如、王大将、苏建忠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铖迪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13566341090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业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明眸慧眼--多功能深度学习机器视觉探索者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张文龙、李耀振、李钇涛、黄哲、吕扬蕾、李鑫、任义天、彭静、范江南、涂力升、左加豪、邹子豪、罗循雅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叶云洋、汪日伟、何碧如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张文龙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13003195530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“黄筱石”文创IP—全国首创工业遗产沉浸式实景剧游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易锦晖、白依婷、周昊、陈如意、李永娇、熊凡洋子、黄晨浩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杨伟伟、刘晨钰、陈达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易锦晖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15258020247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eastAsia="仿宋" w:cs="Times New Roman"/>
                <w:i/>
                <w:iCs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视见万象——视网膜影像的AI辅助诊断先行者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黄庭晖、孙逸菲、王颖、王皓泽、祁建栋、杨璨、吴浩达、吴宇杰、陈佳境</w:t>
            </w:r>
            <w:bookmarkStart w:id="1" w:name="_GoBack"/>
            <w:bookmarkEnd w:id="1"/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王媛媛、谭左平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黄庭晖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13850988892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3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拾木工坊——全流程木艺创客研学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营造商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”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沈左、胡誉晟、林炳圩、郑祥巧、郑宇聪、李沛蓉、包梓铃、俞楚涵、陈琪琦、陈海涛、严刘浈毅、吴艺楠、赵怡菲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应子怡、曾丝苇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沈左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15057797883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4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血液卫士B1lood Patrol——血液系统恶性肿动态监测诊断平台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王文韬、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褚怡然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何瑞杰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、陈钿、贾赛月、高振涛、张鑫、徐羽菲、周柳彤、徐瑞康、涂益楷、卢瑶瑶、王雨萱、陈吉璐、曾晨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李青琳、周烁、卓林琳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王文韬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15857087388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5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睛彩视界——圆锥角膜AI分级诊断的领航者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岳丽娟、张乐、刘梅、吴俊杰、石晶晶、徐春艳、江欣蔚、李瀚威、杨璨、姚睿、陆宇辉、金梦娜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谭左平、汪日伟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岳丽娟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8351681102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eastAsia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6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迅检科技—聚焦工业质检的全自动尺寸测量仪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王翰文、戎思翰、王志伟、张志强、葛勇、方佳杰、俞华飞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汪日伟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王翰文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13586839909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9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7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智慧预测，模“肽”安康——一种多模态的抗菌肽属性预测与生成模型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王锐，胡娟、韦彦石、董柯雨、黄琳、陈佳欣、周哲成、范嘉昱、王政博、俞璟灿、王涛、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卓林琳、周烁、连新泽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王锐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142186510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8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瓯韵国潮——打造瓯瓷时尚第一品牌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王一涵、王琦宇、朱子丹、林子欣、王梓琦、许晨奚、何莉莉、叶润颖、朱伊婷、闫楠楠、戴望舒、张静雯、郭晓彦、沈欣瑶、杨敬业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邹金町、刘明刚、章长才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王一涵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13819065306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11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9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静享空间 智能设计新型植绒隔音材料领航者</w:t>
            </w:r>
          </w:p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Hans"/>
              </w:rPr>
              <w:t>周嘉惠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Hans"/>
              </w:rPr>
              <w:t>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Hans"/>
              </w:rPr>
              <w:t>徐昕毅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Hans"/>
              </w:rPr>
              <w:t>、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Hans"/>
              </w:rPr>
              <w:t>周恬婵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Hans"/>
              </w:rPr>
              <w:t>王圣杰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Hans"/>
              </w:rPr>
              <w:t>周嘉惠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18958927816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12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10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易点向量科技——网络嵌入分析优化的引领者</w:t>
            </w:r>
          </w:p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章雯程、万璐璐、陈洁仪、杨梦瑶、李路阳、杨洋、张威、宋哲熠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黄惠敏、李青琳、余登升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章雯程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15727946031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49"/>
              <w:ind w:left="8"/>
              <w:jc w:val="center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13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高教主赛道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本科生创意组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智链未来—打通校企“最后一公里”就业新航道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徐紫银、魏鸿煜、鲁淑君、许炜、蒋晨希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吴琼衡、王永喜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徐紫银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18296306626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14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青年红色筑梦之旅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创意组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乡依乡创--乡村定制化运营服务新标杆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张杰、舒夷琪、陈果、晋舒芯、罗依婷、施君颐、蒋麦莎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温卡特、王大将、杨伟伟、郑国领、彭传玉、王圣杰、杜晓哲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张杰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15558973906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15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青年红色筑梦之旅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公益组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薪火红旅--地方红色文化资源活化利用领军者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俞程扬、洪小秋、林晟煜、顾婧旖、瞿庆光、周彬玥、张佳煜、金嫣娴、曾柯颖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林浩卓、刘尚励、王佳秀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俞程扬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15157695576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16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青年红色筑梦之旅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公益组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大美非遗——公益行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王琦宇、王梓琦、陈佳聪、季洄如、童洁、林子欣、胡佳佳、朱子丹、黄璐、王一涵、祝琳婧、徐雯靓、朱伊婷、翁欣怡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邹金町、刘明刚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王琦宇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18058724812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pStyle w:val="14"/>
              <w:spacing w:before="150"/>
              <w:ind w:left="8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17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青年红色筑梦之旅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赛道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公益组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3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“愉”法同行——高质量普法公益的领航者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柴静、张淑雅、陈梦婷、陈秋烨、黄晨浩、林佳荷、金晓腾、蒋雯倩、吴双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杨象国、王永喜、李雨蕙、林金艳、毛毅坚</w:t>
            </w:r>
          </w:p>
        </w:tc>
        <w:tc>
          <w:tcPr>
            <w:tcW w:w="19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柴静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13626755971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zh-CN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pStyle w:val="14"/>
              <w:spacing w:before="177"/>
              <w:jc w:val="center"/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pStyle w:val="14"/>
              <w:spacing w:before="0" w:line="267" w:lineRule="exact"/>
              <w:ind w:left="15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注：</w:t>
            </w:r>
          </w:p>
          <w:p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1.参赛队员和指导老师填写时应确保姓名、排序正确，留学生请在姓名后备注国家。</w:t>
            </w:r>
            <w:r>
              <w:rPr>
                <w:rFonts w:hint="default" w:ascii="Times New Roman" w:hAnsi="Times New Roman" w:cs="Times New Roman"/>
                <w:b/>
                <w:spacing w:val="0"/>
                <w:sz w:val="22"/>
                <w:u w:val="single"/>
                <w:lang w:val="en-US"/>
              </w:rPr>
              <w:t>资格审查及证书印制以此表为准，请务必仔细核对。</w:t>
            </w:r>
          </w:p>
          <w:p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2.相同赛道同一组别多个项目须排序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，组别为：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高教主赛道：本科生创意组、本科生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创业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研究生创意组、研究生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创业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组；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“青年红色筑梦之旅”赛道：公益组、创意组、创业组；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职教赛道：创意组、创业组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。</w:t>
            </w:r>
          </w:p>
          <w:p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3.往届(不含202</w:t>
            </w:r>
            <w:r>
              <w:rPr>
                <w:rFonts w:hint="eastAsia" w:ascii="Times New Roman" w:hAnsi="Times New Roman" w:cs="Times New Roman"/>
                <w:spacing w:val="-3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年)浙江省大学生创新创业大赛包括：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highlight w:val="yellow"/>
                <w:lang w:val="en-US"/>
              </w:rPr>
              <w:t>“互联网+”、“挑战杯”、“职规赛”和“体育产业创新创业大赛”。</w:t>
            </w:r>
          </w:p>
          <w:p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  <w:t>项目联络人原则上要求项目负责人。</w:t>
            </w:r>
          </w:p>
          <w:p>
            <w:pPr>
              <w:pStyle w:val="14"/>
              <w:tabs>
                <w:tab w:val="left" w:pos="182"/>
              </w:tabs>
              <w:spacing w:before="0" w:line="278" w:lineRule="exact"/>
              <w:ind w:left="14"/>
              <w:jc w:val="left"/>
              <w:rPr>
                <w:rFonts w:hint="default" w:ascii="Times New Roman" w:hAnsi="Times New Roman" w:cs="Times New Roman"/>
                <w:spacing w:val="-3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lang w:val="en-US" w:eastAsia="zh-CN"/>
              </w:rPr>
              <w:t>5.此表为网站公示、盖章用，具体数据请通过大赛系统报送数据报送，务必确保内容一致。</w:t>
            </w:r>
          </w:p>
        </w:tc>
      </w:tr>
    </w:tbl>
    <w:p>
      <w:pPr>
        <w:tabs>
          <w:tab w:val="left" w:pos="3350"/>
          <w:tab w:val="left" w:pos="6618"/>
          <w:tab w:val="left" w:pos="13345"/>
        </w:tabs>
        <w:spacing w:before="77"/>
        <w:ind w:left="134"/>
        <w:jc w:val="left"/>
        <w:rPr>
          <w:rFonts w:hint="eastAsia" w:ascii="仿宋" w:hAnsi="仿宋" w:eastAsia="仿宋" w:cs="仿宋"/>
          <w:sz w:val="22"/>
          <w:u w:val="single"/>
        </w:rPr>
      </w:pPr>
    </w:p>
    <w:sectPr>
      <w:footerReference r:id="rId3" w:type="default"/>
      <w:pgSz w:w="16838" w:h="11906" w:orient="landscape"/>
      <w:pgMar w:top="1587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6A9DA-FE3E-4AC2-97CB-474A99585D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4C1051-FA88-4F34-B503-873BD1B9418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75FBE"/>
    <w:rsid w:val="001B0BB6"/>
    <w:rsid w:val="001E061B"/>
    <w:rsid w:val="00340C27"/>
    <w:rsid w:val="005C63D6"/>
    <w:rsid w:val="00647DCE"/>
    <w:rsid w:val="0066008C"/>
    <w:rsid w:val="00893E0D"/>
    <w:rsid w:val="009B7A0F"/>
    <w:rsid w:val="009E392C"/>
    <w:rsid w:val="009F57D9"/>
    <w:rsid w:val="00A05831"/>
    <w:rsid w:val="00AA6925"/>
    <w:rsid w:val="00B67E31"/>
    <w:rsid w:val="00D32ADE"/>
    <w:rsid w:val="00D75FBE"/>
    <w:rsid w:val="00E209F6"/>
    <w:rsid w:val="00EC4FB7"/>
    <w:rsid w:val="011A7E03"/>
    <w:rsid w:val="01751A81"/>
    <w:rsid w:val="01B82438"/>
    <w:rsid w:val="01C26E13"/>
    <w:rsid w:val="01D96478"/>
    <w:rsid w:val="021D673F"/>
    <w:rsid w:val="02AE7397"/>
    <w:rsid w:val="031511C4"/>
    <w:rsid w:val="03A569EC"/>
    <w:rsid w:val="03AA4003"/>
    <w:rsid w:val="03D90444"/>
    <w:rsid w:val="03E312C3"/>
    <w:rsid w:val="04133956"/>
    <w:rsid w:val="049241B7"/>
    <w:rsid w:val="04B844FD"/>
    <w:rsid w:val="04DE21B6"/>
    <w:rsid w:val="051D623D"/>
    <w:rsid w:val="052D0A47"/>
    <w:rsid w:val="054144F3"/>
    <w:rsid w:val="05BB7BCD"/>
    <w:rsid w:val="0617647A"/>
    <w:rsid w:val="0712488C"/>
    <w:rsid w:val="07FF7F94"/>
    <w:rsid w:val="08407360"/>
    <w:rsid w:val="093C74AB"/>
    <w:rsid w:val="094B4F9D"/>
    <w:rsid w:val="09582102"/>
    <w:rsid w:val="096C546D"/>
    <w:rsid w:val="09A72014"/>
    <w:rsid w:val="0A177A71"/>
    <w:rsid w:val="0AF323E1"/>
    <w:rsid w:val="0B100BEF"/>
    <w:rsid w:val="0C346B5F"/>
    <w:rsid w:val="0C560E46"/>
    <w:rsid w:val="0CD21ED4"/>
    <w:rsid w:val="0D15073F"/>
    <w:rsid w:val="0D556D8D"/>
    <w:rsid w:val="0DF31484"/>
    <w:rsid w:val="0E0A5DCA"/>
    <w:rsid w:val="0F801499"/>
    <w:rsid w:val="0FFB1064"/>
    <w:rsid w:val="10354ACE"/>
    <w:rsid w:val="10A122E9"/>
    <w:rsid w:val="10F22B45"/>
    <w:rsid w:val="122E566D"/>
    <w:rsid w:val="12301B77"/>
    <w:rsid w:val="125C2D6B"/>
    <w:rsid w:val="12DC4C38"/>
    <w:rsid w:val="13286CF2"/>
    <w:rsid w:val="1457163D"/>
    <w:rsid w:val="148A0A88"/>
    <w:rsid w:val="15541EFD"/>
    <w:rsid w:val="16D45ADD"/>
    <w:rsid w:val="174265C1"/>
    <w:rsid w:val="174C1201"/>
    <w:rsid w:val="186B1B5B"/>
    <w:rsid w:val="18860743"/>
    <w:rsid w:val="18DD40DB"/>
    <w:rsid w:val="19CD4F47"/>
    <w:rsid w:val="1B4E306E"/>
    <w:rsid w:val="1B742AD4"/>
    <w:rsid w:val="1C45191D"/>
    <w:rsid w:val="1CE974F2"/>
    <w:rsid w:val="1D8D6DAC"/>
    <w:rsid w:val="1D9E02DC"/>
    <w:rsid w:val="1F6B20B3"/>
    <w:rsid w:val="1F6F59A8"/>
    <w:rsid w:val="1F707A57"/>
    <w:rsid w:val="1F8989AC"/>
    <w:rsid w:val="20D10B80"/>
    <w:rsid w:val="215909E7"/>
    <w:rsid w:val="21E93AF0"/>
    <w:rsid w:val="220F3557"/>
    <w:rsid w:val="224F7DF7"/>
    <w:rsid w:val="22C81C33"/>
    <w:rsid w:val="230230BC"/>
    <w:rsid w:val="237044C9"/>
    <w:rsid w:val="239A32F4"/>
    <w:rsid w:val="23C16AD3"/>
    <w:rsid w:val="255C0581"/>
    <w:rsid w:val="264A7253"/>
    <w:rsid w:val="27DB5BC1"/>
    <w:rsid w:val="286F2FA1"/>
    <w:rsid w:val="289742A6"/>
    <w:rsid w:val="289C0B4C"/>
    <w:rsid w:val="28AF5262"/>
    <w:rsid w:val="29115E06"/>
    <w:rsid w:val="2A074827"/>
    <w:rsid w:val="2AA0582D"/>
    <w:rsid w:val="2B0E116F"/>
    <w:rsid w:val="2B6366C1"/>
    <w:rsid w:val="2B74267D"/>
    <w:rsid w:val="2C666469"/>
    <w:rsid w:val="2C772156"/>
    <w:rsid w:val="2C7A3CC3"/>
    <w:rsid w:val="2E61338C"/>
    <w:rsid w:val="2ED0101E"/>
    <w:rsid w:val="2ED0406E"/>
    <w:rsid w:val="2F0718C1"/>
    <w:rsid w:val="305B3E0B"/>
    <w:rsid w:val="30E43E01"/>
    <w:rsid w:val="310B3ABF"/>
    <w:rsid w:val="312608BD"/>
    <w:rsid w:val="32AE0B6A"/>
    <w:rsid w:val="33021EDA"/>
    <w:rsid w:val="33114C55"/>
    <w:rsid w:val="334B381D"/>
    <w:rsid w:val="34771FD3"/>
    <w:rsid w:val="34946502"/>
    <w:rsid w:val="34F20B8F"/>
    <w:rsid w:val="354E03E2"/>
    <w:rsid w:val="35941976"/>
    <w:rsid w:val="369167D9"/>
    <w:rsid w:val="369839A0"/>
    <w:rsid w:val="36E0506A"/>
    <w:rsid w:val="37C64260"/>
    <w:rsid w:val="3842422E"/>
    <w:rsid w:val="389B749B"/>
    <w:rsid w:val="397B72CC"/>
    <w:rsid w:val="39D0586A"/>
    <w:rsid w:val="39E15381"/>
    <w:rsid w:val="3A257964"/>
    <w:rsid w:val="3A3C0EF2"/>
    <w:rsid w:val="3A70393D"/>
    <w:rsid w:val="3AE35129"/>
    <w:rsid w:val="3B714E2B"/>
    <w:rsid w:val="3BB16FD5"/>
    <w:rsid w:val="3BB6283D"/>
    <w:rsid w:val="3BC136BC"/>
    <w:rsid w:val="3BC35D64"/>
    <w:rsid w:val="3C891E0B"/>
    <w:rsid w:val="3D257C7B"/>
    <w:rsid w:val="3D4631D3"/>
    <w:rsid w:val="3D474095"/>
    <w:rsid w:val="3D9A66AB"/>
    <w:rsid w:val="3E2D0709"/>
    <w:rsid w:val="3ECB03B5"/>
    <w:rsid w:val="3F4A39C9"/>
    <w:rsid w:val="3FCF3ECE"/>
    <w:rsid w:val="40224945"/>
    <w:rsid w:val="40BA4EF6"/>
    <w:rsid w:val="41C7218F"/>
    <w:rsid w:val="432307B8"/>
    <w:rsid w:val="43CC70A2"/>
    <w:rsid w:val="44A616A1"/>
    <w:rsid w:val="44C164DB"/>
    <w:rsid w:val="450F36EA"/>
    <w:rsid w:val="4541586E"/>
    <w:rsid w:val="45986FF6"/>
    <w:rsid w:val="47134713"/>
    <w:rsid w:val="47B62BA7"/>
    <w:rsid w:val="48BB1493"/>
    <w:rsid w:val="494B2817"/>
    <w:rsid w:val="498302DC"/>
    <w:rsid w:val="4A510301"/>
    <w:rsid w:val="4AA7314C"/>
    <w:rsid w:val="4B6C0D0D"/>
    <w:rsid w:val="4B6D116B"/>
    <w:rsid w:val="4B9F6E4A"/>
    <w:rsid w:val="4BEF7DD1"/>
    <w:rsid w:val="4BFA0524"/>
    <w:rsid w:val="4C013661"/>
    <w:rsid w:val="4CD40D75"/>
    <w:rsid w:val="4D40640B"/>
    <w:rsid w:val="4DD56BF6"/>
    <w:rsid w:val="4EB8094F"/>
    <w:rsid w:val="4F9547EC"/>
    <w:rsid w:val="4FA72771"/>
    <w:rsid w:val="503C110B"/>
    <w:rsid w:val="513149E8"/>
    <w:rsid w:val="515D57DD"/>
    <w:rsid w:val="517A4017"/>
    <w:rsid w:val="51874C67"/>
    <w:rsid w:val="53E421E6"/>
    <w:rsid w:val="544D38E7"/>
    <w:rsid w:val="54BA6AA3"/>
    <w:rsid w:val="54FB1595"/>
    <w:rsid w:val="556679ED"/>
    <w:rsid w:val="56CE4A87"/>
    <w:rsid w:val="57122BC6"/>
    <w:rsid w:val="581A7F84"/>
    <w:rsid w:val="5853793A"/>
    <w:rsid w:val="58A81A34"/>
    <w:rsid w:val="59142C25"/>
    <w:rsid w:val="5A82636A"/>
    <w:rsid w:val="5A93401E"/>
    <w:rsid w:val="5B8F2A37"/>
    <w:rsid w:val="5BAC1758"/>
    <w:rsid w:val="5BB8484A"/>
    <w:rsid w:val="5C5B0AB6"/>
    <w:rsid w:val="5C966047"/>
    <w:rsid w:val="5CB43929"/>
    <w:rsid w:val="5F7A7A00"/>
    <w:rsid w:val="5F990328"/>
    <w:rsid w:val="60A01243"/>
    <w:rsid w:val="60C43CC7"/>
    <w:rsid w:val="60CF38D6"/>
    <w:rsid w:val="614222FA"/>
    <w:rsid w:val="61B9080E"/>
    <w:rsid w:val="62A601F8"/>
    <w:rsid w:val="62B4159C"/>
    <w:rsid w:val="63621567"/>
    <w:rsid w:val="63CD67F3"/>
    <w:rsid w:val="64060001"/>
    <w:rsid w:val="648F5856"/>
    <w:rsid w:val="64E262CE"/>
    <w:rsid w:val="64EC4A56"/>
    <w:rsid w:val="65660CAD"/>
    <w:rsid w:val="65BB267B"/>
    <w:rsid w:val="66BC2B4E"/>
    <w:rsid w:val="671D105D"/>
    <w:rsid w:val="67EB7247"/>
    <w:rsid w:val="68151FD4"/>
    <w:rsid w:val="68C006D4"/>
    <w:rsid w:val="69393C4C"/>
    <w:rsid w:val="695157D0"/>
    <w:rsid w:val="6AC3666E"/>
    <w:rsid w:val="6BD85D34"/>
    <w:rsid w:val="6C9F2CF6"/>
    <w:rsid w:val="6CF0016C"/>
    <w:rsid w:val="6E1C6F4F"/>
    <w:rsid w:val="6EF56BFD"/>
    <w:rsid w:val="6F062BB9"/>
    <w:rsid w:val="6F2A4AF9"/>
    <w:rsid w:val="6F881820"/>
    <w:rsid w:val="70684C18"/>
    <w:rsid w:val="70E31C3E"/>
    <w:rsid w:val="72D1172F"/>
    <w:rsid w:val="732E0930"/>
    <w:rsid w:val="7395154F"/>
    <w:rsid w:val="73F32572"/>
    <w:rsid w:val="74AB7C72"/>
    <w:rsid w:val="74F06229"/>
    <w:rsid w:val="764346F2"/>
    <w:rsid w:val="76C43A85"/>
    <w:rsid w:val="76F615C1"/>
    <w:rsid w:val="776C7FDD"/>
    <w:rsid w:val="77F37A29"/>
    <w:rsid w:val="79116D2A"/>
    <w:rsid w:val="792B324E"/>
    <w:rsid w:val="79440297"/>
    <w:rsid w:val="7A367F85"/>
    <w:rsid w:val="7ABFF138"/>
    <w:rsid w:val="7ADC6EC3"/>
    <w:rsid w:val="7C3C4E8A"/>
    <w:rsid w:val="7C7970C0"/>
    <w:rsid w:val="7CB02B97"/>
    <w:rsid w:val="7D40373A"/>
    <w:rsid w:val="7DD30A52"/>
    <w:rsid w:val="7DE75F59"/>
    <w:rsid w:val="7E324542"/>
    <w:rsid w:val="7EA61CC2"/>
    <w:rsid w:val="7EDA4E8B"/>
    <w:rsid w:val="7F7F5D70"/>
    <w:rsid w:val="8EFD473D"/>
    <w:rsid w:val="9BDF26D4"/>
    <w:rsid w:val="D35C38AD"/>
    <w:rsid w:val="EDFE1A6B"/>
    <w:rsid w:val="F7DEE2B7"/>
    <w:rsid w:val="FFF65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611" w:lineRule="exact"/>
      <w:ind w:left="115"/>
      <w:outlineLvl w:val="1"/>
    </w:pPr>
    <w:rPr>
      <w:rFonts w:ascii="方正小标宋_GBK" w:hAnsi="方正小标宋_GBK" w:eastAsia="方正小标宋_GBK" w:cs="方正小标宋_GBK"/>
      <w:sz w:val="36"/>
      <w:szCs w:val="36"/>
      <w:lang w:val="zh-CN" w:bidi="zh-CN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spacing w:before="3"/>
      <w:ind w:left="891" w:right="1390"/>
    </w:pPr>
    <w:rPr>
      <w:rFonts w:ascii="仿宋" w:hAnsi="仿宋" w:eastAsia="仿宋" w:cs="仿宋"/>
      <w:lang w:val="zh-CN" w:bidi="zh-CN"/>
    </w:rPr>
  </w:style>
  <w:style w:type="paragraph" w:customStyle="1" w:styleId="14">
    <w:name w:val="Table Paragraph"/>
    <w:basedOn w:val="1"/>
    <w:qFormat/>
    <w:uiPriority w:val="1"/>
    <w:pPr>
      <w:spacing w:before="62"/>
      <w:jc w:val="center"/>
    </w:pPr>
    <w:rPr>
      <w:rFonts w:ascii="仿宋" w:hAnsi="仿宋" w:eastAsia="仿宋" w:cs="仿宋"/>
      <w:lang w:val="zh-CN" w:bidi="zh-CN"/>
    </w:rPr>
  </w:style>
  <w:style w:type="paragraph" w:customStyle="1" w:styleId="15">
    <w:name w:val="_Style 14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1991</Words>
  <Characters>2202</Characters>
  <Lines>29</Lines>
  <Paragraphs>8</Paragraphs>
  <TotalTime>30</TotalTime>
  <ScaleCrop>false</ScaleCrop>
  <LinksUpToDate>false</LinksUpToDate>
  <CharactersWithSpaces>2209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2022-05-20T16:27:00Z</dcterms:created>
  <dc:creator>leo</dc:creator>
  <cp:lastModifiedBy>无尽蓝</cp:lastModifiedBy>
  <cp:lastPrinted>2023-06-07T00:42:00Z</cp:lastPrinted>
  <dcterms:modified xsi:type="dcterms:W3CDTF">2024-06-15T13:27:01Z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E09CD6DEACA94A56B23E0224261E97B4_13</vt:lpwstr>
  </property>
</Properties>
</file>